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14C8" w14:textId="3B36B3D0" w:rsidR="00A71207" w:rsidRPr="00A71207" w:rsidRDefault="00A71207" w:rsidP="009E750F">
      <w:pPr>
        <w:jc w:val="center"/>
        <w:rPr>
          <w:color w:val="000000"/>
          <w:sz w:val="28"/>
          <w:szCs w:val="28"/>
        </w:rPr>
      </w:pPr>
      <w:r w:rsidRPr="00A71207">
        <w:rPr>
          <w:b/>
          <w:bCs/>
          <w:color w:val="000000"/>
          <w:sz w:val="28"/>
          <w:szCs w:val="28"/>
        </w:rPr>
        <w:t>PRESS RELEASE</w:t>
      </w:r>
      <w:r w:rsidR="009E750F">
        <w:rPr>
          <w:b/>
          <w:bCs/>
          <w:color w:val="000000"/>
          <w:sz w:val="28"/>
          <w:szCs w:val="28"/>
        </w:rPr>
        <w:t xml:space="preserve"> –</w:t>
      </w:r>
      <w:r w:rsidR="009E750F" w:rsidRPr="009E750F">
        <w:rPr>
          <w:b/>
          <w:bCs/>
          <w:color w:val="EE0000"/>
          <w:sz w:val="28"/>
          <w:szCs w:val="28"/>
        </w:rPr>
        <w:t xml:space="preserve"> COURTESY TRANSLATION</w:t>
      </w:r>
    </w:p>
    <w:p w14:paraId="262301E4" w14:textId="77777777" w:rsidR="00A71207" w:rsidRPr="00A71207" w:rsidRDefault="00A71207" w:rsidP="009E750F">
      <w:pPr>
        <w:jc w:val="center"/>
        <w:rPr>
          <w:color w:val="000000"/>
          <w:sz w:val="28"/>
          <w:szCs w:val="28"/>
        </w:rPr>
      </w:pPr>
      <w:r w:rsidRPr="00A71207">
        <w:rPr>
          <w:b/>
          <w:bCs/>
          <w:color w:val="000000"/>
          <w:sz w:val="28"/>
          <w:szCs w:val="28"/>
        </w:rPr>
        <w:t>Gastech 2025 (Fiera Milano – Rho) | 9–12 September 2025</w:t>
      </w:r>
      <w:r w:rsidRPr="00A71207">
        <w:rPr>
          <w:color w:val="000000"/>
          <w:sz w:val="28"/>
          <w:szCs w:val="28"/>
        </w:rPr>
        <w:br/>
      </w:r>
      <w:r w:rsidRPr="00A71207">
        <w:rPr>
          <w:b/>
          <w:bCs/>
          <w:color w:val="000000"/>
          <w:sz w:val="28"/>
          <w:szCs w:val="28"/>
        </w:rPr>
        <w:t>Announces high-profile speakers, including global energy leaders and international government ministers</w:t>
      </w:r>
    </w:p>
    <w:p w14:paraId="280C5B60" w14:textId="7208C1FD" w:rsidR="00A71207" w:rsidRPr="00A71207" w:rsidRDefault="00A71207" w:rsidP="009E750F">
      <w:pPr>
        <w:jc w:val="center"/>
        <w:rPr>
          <w:color w:val="000000"/>
          <w:sz w:val="28"/>
          <w:szCs w:val="28"/>
        </w:rPr>
      </w:pPr>
      <w:r w:rsidRPr="00A71207">
        <w:rPr>
          <w:color w:val="000000"/>
          <w:sz w:val="28"/>
          <w:szCs w:val="28"/>
        </w:rPr>
        <w:t>Italian speakers include top executives from Eni, Snam and other key players, with the participation of ministers from Italy, Hungary, Cyprus, Libya, Egypt and other strategically important countries</w:t>
      </w:r>
    </w:p>
    <w:p w14:paraId="7D1A39A7" w14:textId="26CAE960" w:rsidR="00A71207" w:rsidRPr="00A71207" w:rsidRDefault="00A71207" w:rsidP="009E750F">
      <w:pPr>
        <w:jc w:val="both"/>
        <w:rPr>
          <w:color w:val="000000"/>
          <w:sz w:val="22"/>
          <w:szCs w:val="22"/>
        </w:rPr>
      </w:pPr>
      <w:r w:rsidRPr="00A71207">
        <w:rPr>
          <w:b/>
          <w:bCs/>
          <w:color w:val="000000"/>
          <w:sz w:val="22"/>
          <w:szCs w:val="22"/>
        </w:rPr>
        <w:t xml:space="preserve">Milan, </w:t>
      </w:r>
      <w:r w:rsidR="004D7002">
        <w:rPr>
          <w:b/>
          <w:bCs/>
          <w:color w:val="000000"/>
          <w:sz w:val="22"/>
          <w:szCs w:val="22"/>
        </w:rPr>
        <w:t>10</w:t>
      </w:r>
      <w:r w:rsidRPr="00A71207">
        <w:rPr>
          <w:b/>
          <w:bCs/>
          <w:color w:val="000000"/>
          <w:sz w:val="22"/>
          <w:szCs w:val="22"/>
        </w:rPr>
        <w:t xml:space="preserve"> July 2025</w:t>
      </w:r>
      <w:r w:rsidRPr="00A71207">
        <w:rPr>
          <w:color w:val="000000"/>
          <w:sz w:val="22"/>
          <w:szCs w:val="22"/>
        </w:rPr>
        <w:t> – Against a backdrop of rapid geopolitical and technological changes and growing global energy demand, Gastech 2025 will take place from 9 to 12 September at Fiera Milano (Rho). It is the world’s leading event for natural gas, LNG, hydrogen, climate technologies, and AI. This year’s edition promises to be particularly impactful thanks to the contribution of global energy leaders who will engage in high-level debate on the most pressing energy challenges, seizing emerging opportunities and shaping the future of the sector.</w:t>
      </w:r>
    </w:p>
    <w:p w14:paraId="7222BC51" w14:textId="452C6385" w:rsidR="00A71207" w:rsidRPr="00A71207" w:rsidRDefault="00A71207" w:rsidP="009E750F">
      <w:pPr>
        <w:jc w:val="both"/>
        <w:rPr>
          <w:color w:val="000000"/>
          <w:sz w:val="22"/>
          <w:szCs w:val="22"/>
        </w:rPr>
      </w:pPr>
      <w:r w:rsidRPr="00A71207">
        <w:rPr>
          <w:color w:val="000000"/>
          <w:sz w:val="22"/>
          <w:szCs w:val="22"/>
        </w:rPr>
        <w:t xml:space="preserve">Among the prominent speakers are Italy’s Minister for Enterprises and Made in Italy, Senator Adolfo Urso; CEO of Snam, Agostino Scornajenchi; COO of Natural Resources at Eni, Guido Brusco; Chairman and CEO of Baker Hughes, Lorenzo Simonelli; Co-founder and CEO of Zhero, Alessandra Pasini; former Minister of Economy and </w:t>
      </w:r>
      <w:r w:rsidR="00B00622">
        <w:rPr>
          <w:color w:val="000000"/>
          <w:sz w:val="22"/>
          <w:szCs w:val="22"/>
        </w:rPr>
        <w:t>Senior Advisor</w:t>
      </w:r>
      <w:r w:rsidRPr="00A71207">
        <w:rPr>
          <w:color w:val="000000"/>
          <w:sz w:val="22"/>
          <w:szCs w:val="22"/>
        </w:rPr>
        <w:t xml:space="preserve"> of Morgan Stanley, Domenico Siniscalco; Head of the European Commission Representation for Northern Italy, Claudia Colla; Executive Director of the International Energy Agency, Fatih Birol; and Guido Guidesi, Regional Minister for Economic Development of Lombardy.</w:t>
      </w:r>
    </w:p>
    <w:p w14:paraId="399F6AFC" w14:textId="77777777" w:rsidR="00A71207" w:rsidRPr="00A71207" w:rsidRDefault="00A71207" w:rsidP="009E750F">
      <w:pPr>
        <w:jc w:val="both"/>
        <w:rPr>
          <w:color w:val="000000"/>
          <w:sz w:val="22"/>
          <w:szCs w:val="22"/>
        </w:rPr>
      </w:pPr>
      <w:r w:rsidRPr="00A71207">
        <w:rPr>
          <w:color w:val="000000"/>
          <w:sz w:val="22"/>
          <w:szCs w:val="22"/>
        </w:rPr>
        <w:t>They will be joined by government representatives from Hungary, Cyprus, Egypt, Libya, Nigeria, Lebanon, Iraq, and Mauritania, who will take part in high-level panels. Eni CEO Claudio Descalzi will share insights on how diversified assets, innovative technologies, and strategic investments are helping to build a secure, affordable, and sustainable energy future for Italy and Europe.</w:t>
      </w:r>
    </w:p>
    <w:p w14:paraId="33D80D41" w14:textId="77777777" w:rsidR="00A71207" w:rsidRPr="00A71207" w:rsidRDefault="00A71207" w:rsidP="009E750F">
      <w:pPr>
        <w:jc w:val="both"/>
        <w:rPr>
          <w:color w:val="000000"/>
          <w:sz w:val="22"/>
          <w:szCs w:val="22"/>
        </w:rPr>
      </w:pPr>
      <w:r w:rsidRPr="00A71207">
        <w:rPr>
          <w:color w:val="000000"/>
          <w:sz w:val="22"/>
          <w:szCs w:val="22"/>
        </w:rPr>
        <w:lastRenderedPageBreak/>
        <w:t>The Gastech </w:t>
      </w:r>
      <w:r w:rsidRPr="00A71207">
        <w:rPr>
          <w:b/>
          <w:bCs/>
          <w:color w:val="000000"/>
          <w:sz w:val="22"/>
          <w:szCs w:val="22"/>
        </w:rPr>
        <w:t>Strategic Conference</w:t>
      </w:r>
      <w:r w:rsidRPr="00A71207">
        <w:rPr>
          <w:color w:val="000000"/>
          <w:sz w:val="22"/>
          <w:szCs w:val="22"/>
        </w:rPr>
        <w:t>, with over 150 sessions, will serve as a forum where CEOs, government ministers, and international investors tackle today’s major energy issues and map out the road ahead. Among the highlights: the session </w:t>
      </w:r>
      <w:r w:rsidRPr="00A71207">
        <w:rPr>
          <w:i/>
          <w:iCs/>
          <w:color w:val="000000"/>
          <w:sz w:val="22"/>
          <w:szCs w:val="22"/>
        </w:rPr>
        <w:t>"Leading Through Real-World Energy Transition Challenges: AI, Investment, and the Future of Gas and LNG"</w:t>
      </w:r>
      <w:r w:rsidRPr="00A71207">
        <w:rPr>
          <w:color w:val="000000"/>
          <w:sz w:val="22"/>
          <w:szCs w:val="22"/>
        </w:rPr>
        <w:t>, featuring Shell CEO Wael Sawan, who will explore how to address decarbonisation while ensuring resilience and competitiveness. In the session </w:t>
      </w:r>
      <w:r w:rsidRPr="00A71207">
        <w:rPr>
          <w:i/>
          <w:iCs/>
          <w:color w:val="000000"/>
          <w:sz w:val="22"/>
          <w:szCs w:val="22"/>
        </w:rPr>
        <w:t>"Activating Disruptive Technologies and Strategic Partnerships to Realign Business Models for a New Energy Era"</w:t>
      </w:r>
      <w:r w:rsidRPr="00A71207">
        <w:rPr>
          <w:color w:val="000000"/>
          <w:sz w:val="22"/>
          <w:szCs w:val="22"/>
        </w:rPr>
        <w:t>, TotalEnergies CEO Patrick Pouyanné and Trafigura CEO Richard Holtum will discuss innovations and partnerships crucial for advancing natural gas, LNG, AI, hydrogen, and carbon capture.</w:t>
      </w:r>
    </w:p>
    <w:p w14:paraId="028149F0" w14:textId="77777777" w:rsidR="00A71207" w:rsidRDefault="00A71207" w:rsidP="009E750F">
      <w:pPr>
        <w:jc w:val="both"/>
        <w:rPr>
          <w:color w:val="000000"/>
          <w:sz w:val="22"/>
          <w:szCs w:val="22"/>
        </w:rPr>
      </w:pPr>
      <w:r w:rsidRPr="00A71207">
        <w:rPr>
          <w:color w:val="000000"/>
          <w:sz w:val="22"/>
          <w:szCs w:val="22"/>
        </w:rPr>
        <w:t>More than a traditional industry event, Gastech is a catalyst for collaborative development, bridging policy, technology, and finance to drive a just and inclusive transformation of energy systems. By bringing together the world’s most influential decision-makers and boldest innovators, Gastech 2025 will generate ideas, partnerships, and solutions that will define the future of global energy leadership and growth.</w:t>
      </w:r>
    </w:p>
    <w:p w14:paraId="5D684600" w14:textId="77777777" w:rsidR="009E750F" w:rsidRPr="00A71207" w:rsidRDefault="009E750F" w:rsidP="009E750F">
      <w:pPr>
        <w:jc w:val="both"/>
        <w:rPr>
          <w:color w:val="000000"/>
          <w:sz w:val="22"/>
          <w:szCs w:val="22"/>
        </w:rPr>
      </w:pPr>
    </w:p>
    <w:p w14:paraId="34FE2F11" w14:textId="77777777" w:rsidR="00A71207" w:rsidRPr="00A71207" w:rsidRDefault="00A71207" w:rsidP="00A71207">
      <w:pPr>
        <w:rPr>
          <w:color w:val="000000"/>
          <w:sz w:val="22"/>
          <w:szCs w:val="22"/>
        </w:rPr>
      </w:pPr>
      <w:r w:rsidRPr="00A71207">
        <w:rPr>
          <w:b/>
          <w:bCs/>
          <w:color w:val="000000"/>
          <w:sz w:val="22"/>
          <w:szCs w:val="22"/>
        </w:rPr>
        <w:t>About Gastech</w:t>
      </w:r>
      <w:r w:rsidRPr="00A71207">
        <w:rPr>
          <w:color w:val="000000"/>
          <w:sz w:val="22"/>
          <w:szCs w:val="22"/>
        </w:rPr>
        <w:br/>
        <w:t>Held annually, Gastech is the world’s largest travelling exhibition and conference for natural gas, LNG, hydrogen, climate technologies, and the application of AI in energy optimisation. With more than 50,000 international participants, it provides a critical platform where Heads of State, government officials, ministers, global business leaders, change-makers, and innovators convene for meaningful conversations about the future of global energy.</w:t>
      </w:r>
      <w:r w:rsidRPr="00A71207">
        <w:rPr>
          <w:color w:val="000000"/>
          <w:sz w:val="22"/>
          <w:szCs w:val="22"/>
        </w:rPr>
        <w:br/>
        <w:t>This year’s edition will be held at Fiera Milano in Milan (Rho), from 9 to 12 September 2025.</w:t>
      </w:r>
    </w:p>
    <w:p w14:paraId="16605F78" w14:textId="77777777" w:rsidR="00A71207" w:rsidRPr="00A71207" w:rsidRDefault="00A71207" w:rsidP="00A71207">
      <w:pPr>
        <w:rPr>
          <w:color w:val="000000"/>
          <w:sz w:val="22"/>
          <w:szCs w:val="22"/>
        </w:rPr>
      </w:pPr>
      <w:r w:rsidRPr="00A71207">
        <w:rPr>
          <w:b/>
          <w:bCs/>
          <w:color w:val="000000"/>
          <w:sz w:val="22"/>
          <w:szCs w:val="22"/>
        </w:rPr>
        <w:t>Media Contacts</w:t>
      </w:r>
      <w:r w:rsidRPr="00A71207">
        <w:rPr>
          <w:color w:val="000000"/>
          <w:sz w:val="22"/>
          <w:szCs w:val="22"/>
        </w:rPr>
        <w:br/>
        <w:t>Twister communications group</w:t>
      </w:r>
      <w:r w:rsidRPr="00A71207">
        <w:rPr>
          <w:color w:val="000000"/>
          <w:sz w:val="22"/>
          <w:szCs w:val="22"/>
        </w:rPr>
        <w:br/>
        <w:t>Valentina Tua | vtua@twistergroup.it | +39 342 1683535</w:t>
      </w:r>
      <w:r w:rsidRPr="00A71207">
        <w:rPr>
          <w:color w:val="000000"/>
          <w:sz w:val="22"/>
          <w:szCs w:val="22"/>
        </w:rPr>
        <w:br/>
        <w:t>Monica Cipparrone | mcipparrone@twistergroup.it | +39 349 2814894</w:t>
      </w:r>
      <w:r w:rsidRPr="00A71207">
        <w:rPr>
          <w:color w:val="000000"/>
          <w:sz w:val="22"/>
          <w:szCs w:val="22"/>
        </w:rPr>
        <w:br/>
        <w:t>Andrea Franceschi | afranceschi@twistergroup.it | +39 335 7485194</w:t>
      </w:r>
    </w:p>
    <w:p w14:paraId="55E59478" w14:textId="77777777" w:rsidR="00EA7454" w:rsidRDefault="00EA7454" w:rsidP="00EA7454"/>
    <w:p w14:paraId="69BDB43F" w14:textId="77777777" w:rsidR="00EA7454" w:rsidRPr="00976B94" w:rsidRDefault="00EA7454" w:rsidP="00EA7454">
      <w:pPr>
        <w:spacing w:after="0"/>
        <w:jc w:val="both"/>
      </w:pPr>
    </w:p>
    <w:sectPr w:rsidR="00EA7454" w:rsidRPr="00976B9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BACDB" w14:textId="77777777" w:rsidR="00C86149" w:rsidRDefault="00C86149" w:rsidP="00EA7454">
      <w:pPr>
        <w:spacing w:after="0" w:line="240" w:lineRule="auto"/>
      </w:pPr>
      <w:r>
        <w:separator/>
      </w:r>
    </w:p>
  </w:endnote>
  <w:endnote w:type="continuationSeparator" w:id="0">
    <w:p w14:paraId="7FB53F84" w14:textId="77777777" w:rsidR="00C86149" w:rsidRDefault="00C86149" w:rsidP="00EA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49B4" w14:textId="495D2765" w:rsidR="00EA7454" w:rsidRPr="00EA7454" w:rsidRDefault="00EA7454" w:rsidP="00EA7454">
    <w:pPr>
      <w:pStyle w:val="Footer"/>
    </w:pPr>
    <w:r>
      <w:rPr>
        <w:noProof/>
      </w:rPr>
      <w:drawing>
        <wp:inline distT="0" distB="0" distL="0" distR="0" wp14:anchorId="15BD18B3" wp14:editId="7B2E054E">
          <wp:extent cx="6120130" cy="1645196"/>
          <wp:effectExtent l="0" t="0" r="1270" b="6350"/>
          <wp:docPr id="1538120473" name="Picture 2"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20473" name="Picture 2" descr="A close-up of a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130" cy="16451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298C7" w14:textId="77777777" w:rsidR="00C86149" w:rsidRDefault="00C86149" w:rsidP="00EA7454">
      <w:pPr>
        <w:spacing w:after="0" w:line="240" w:lineRule="auto"/>
      </w:pPr>
      <w:r>
        <w:separator/>
      </w:r>
    </w:p>
  </w:footnote>
  <w:footnote w:type="continuationSeparator" w:id="0">
    <w:p w14:paraId="07E8AE66" w14:textId="77777777" w:rsidR="00C86149" w:rsidRDefault="00C86149" w:rsidP="00EA7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B655" w14:textId="36E24FB4" w:rsidR="00EA7454" w:rsidRPr="00EA7454" w:rsidRDefault="00EA7454" w:rsidP="00EA7454">
    <w:pPr>
      <w:pStyle w:val="Header"/>
    </w:pPr>
    <w:r>
      <w:rPr>
        <w:noProof/>
      </w:rPr>
      <w:drawing>
        <wp:inline distT="0" distB="0" distL="0" distR="0" wp14:anchorId="231889A9" wp14:editId="7CD9935C">
          <wp:extent cx="6120130" cy="2180801"/>
          <wp:effectExtent l="0" t="0" r="1270" b="3810"/>
          <wp:docPr id="932371063"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71063" name="Picture 3"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20130" cy="21808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94"/>
    <w:rsid w:val="002175B5"/>
    <w:rsid w:val="002C3893"/>
    <w:rsid w:val="003D1264"/>
    <w:rsid w:val="004933C1"/>
    <w:rsid w:val="004D7002"/>
    <w:rsid w:val="005F1BD3"/>
    <w:rsid w:val="00603FA4"/>
    <w:rsid w:val="00636679"/>
    <w:rsid w:val="00642303"/>
    <w:rsid w:val="006F6403"/>
    <w:rsid w:val="00976B94"/>
    <w:rsid w:val="009C2DAA"/>
    <w:rsid w:val="009E750F"/>
    <w:rsid w:val="00A71207"/>
    <w:rsid w:val="00A9058B"/>
    <w:rsid w:val="00AC5916"/>
    <w:rsid w:val="00B00622"/>
    <w:rsid w:val="00B04A34"/>
    <w:rsid w:val="00B2386E"/>
    <w:rsid w:val="00B35F42"/>
    <w:rsid w:val="00B755C4"/>
    <w:rsid w:val="00B84D3A"/>
    <w:rsid w:val="00C86149"/>
    <w:rsid w:val="00EA7454"/>
    <w:rsid w:val="00EE22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591C"/>
  <w15:chartTrackingRefBased/>
  <w15:docId w15:val="{C834400E-18D5-E24D-864D-B0DA766E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B94"/>
    <w:rPr>
      <w:rFonts w:eastAsiaTheme="majorEastAsia" w:cstheme="majorBidi"/>
      <w:color w:val="272727" w:themeColor="text1" w:themeTint="D8"/>
    </w:rPr>
  </w:style>
  <w:style w:type="paragraph" w:styleId="Title">
    <w:name w:val="Title"/>
    <w:basedOn w:val="Normal"/>
    <w:next w:val="Normal"/>
    <w:link w:val="TitleChar"/>
    <w:uiPriority w:val="10"/>
    <w:qFormat/>
    <w:rsid w:val="00976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B94"/>
    <w:pPr>
      <w:spacing w:before="160"/>
      <w:jc w:val="center"/>
    </w:pPr>
    <w:rPr>
      <w:i/>
      <w:iCs/>
      <w:color w:val="404040" w:themeColor="text1" w:themeTint="BF"/>
    </w:rPr>
  </w:style>
  <w:style w:type="character" w:customStyle="1" w:styleId="QuoteChar">
    <w:name w:val="Quote Char"/>
    <w:basedOn w:val="DefaultParagraphFont"/>
    <w:link w:val="Quote"/>
    <w:uiPriority w:val="29"/>
    <w:rsid w:val="00976B94"/>
    <w:rPr>
      <w:i/>
      <w:iCs/>
      <w:color w:val="404040" w:themeColor="text1" w:themeTint="BF"/>
    </w:rPr>
  </w:style>
  <w:style w:type="paragraph" w:styleId="ListParagraph">
    <w:name w:val="List Paragraph"/>
    <w:basedOn w:val="Normal"/>
    <w:uiPriority w:val="34"/>
    <w:qFormat/>
    <w:rsid w:val="00976B94"/>
    <w:pPr>
      <w:ind w:left="720"/>
      <w:contextualSpacing/>
    </w:pPr>
  </w:style>
  <w:style w:type="character" w:styleId="IntenseEmphasis">
    <w:name w:val="Intense Emphasis"/>
    <w:basedOn w:val="DefaultParagraphFont"/>
    <w:uiPriority w:val="21"/>
    <w:qFormat/>
    <w:rsid w:val="00976B94"/>
    <w:rPr>
      <w:i/>
      <w:iCs/>
      <w:color w:val="0F4761" w:themeColor="accent1" w:themeShade="BF"/>
    </w:rPr>
  </w:style>
  <w:style w:type="paragraph" w:styleId="IntenseQuote">
    <w:name w:val="Intense Quote"/>
    <w:basedOn w:val="Normal"/>
    <w:next w:val="Normal"/>
    <w:link w:val="IntenseQuoteChar"/>
    <w:uiPriority w:val="30"/>
    <w:qFormat/>
    <w:rsid w:val="00976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B94"/>
    <w:rPr>
      <w:i/>
      <w:iCs/>
      <w:color w:val="0F4761" w:themeColor="accent1" w:themeShade="BF"/>
    </w:rPr>
  </w:style>
  <w:style w:type="character" w:styleId="IntenseReference">
    <w:name w:val="Intense Reference"/>
    <w:basedOn w:val="DefaultParagraphFont"/>
    <w:uiPriority w:val="32"/>
    <w:qFormat/>
    <w:rsid w:val="00976B94"/>
    <w:rPr>
      <w:b/>
      <w:bCs/>
      <w:smallCaps/>
      <w:color w:val="0F4761" w:themeColor="accent1" w:themeShade="BF"/>
      <w:spacing w:val="5"/>
    </w:rPr>
  </w:style>
  <w:style w:type="paragraph" w:styleId="Header">
    <w:name w:val="header"/>
    <w:basedOn w:val="Normal"/>
    <w:link w:val="HeaderChar"/>
    <w:uiPriority w:val="99"/>
    <w:unhideWhenUsed/>
    <w:rsid w:val="00EA745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A7454"/>
  </w:style>
  <w:style w:type="paragraph" w:styleId="Footer">
    <w:name w:val="footer"/>
    <w:basedOn w:val="Normal"/>
    <w:link w:val="FooterChar"/>
    <w:uiPriority w:val="99"/>
    <w:unhideWhenUsed/>
    <w:rsid w:val="00EA745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A7454"/>
  </w:style>
  <w:style w:type="character" w:styleId="Emphasis">
    <w:name w:val="Emphasis"/>
    <w:basedOn w:val="DefaultParagraphFont"/>
    <w:uiPriority w:val="20"/>
    <w:qFormat/>
    <w:rsid w:val="00EA7454"/>
    <w:rPr>
      <w:i/>
      <w:iCs/>
    </w:rPr>
  </w:style>
  <w:style w:type="paragraph" w:styleId="BodyText">
    <w:name w:val="Body Text"/>
    <w:basedOn w:val="Normal"/>
    <w:link w:val="BodyTextChar"/>
    <w:uiPriority w:val="1"/>
    <w:qFormat/>
    <w:rsid w:val="00EA7454"/>
    <w:pPr>
      <w:widowControl w:val="0"/>
      <w:autoSpaceDE w:val="0"/>
      <w:autoSpaceDN w:val="0"/>
      <w:spacing w:after="0" w:line="240" w:lineRule="auto"/>
    </w:pPr>
    <w:rPr>
      <w:rFonts w:ascii="Tahoma" w:eastAsia="Tahoma" w:hAnsi="Tahoma" w:cs="Tahoma"/>
      <w:kern w:val="0"/>
      <w14:ligatures w14:val="none"/>
    </w:rPr>
  </w:style>
  <w:style w:type="character" w:customStyle="1" w:styleId="BodyTextChar">
    <w:name w:val="Body Text Char"/>
    <w:basedOn w:val="DefaultParagraphFont"/>
    <w:link w:val="BodyText"/>
    <w:uiPriority w:val="1"/>
    <w:rsid w:val="00EA7454"/>
    <w:rPr>
      <w:rFonts w:ascii="Tahoma" w:eastAsia="Tahoma" w:hAnsi="Tahoma" w:cs="Tahoma"/>
      <w:kern w:val="0"/>
      <w14:ligatures w14:val="none"/>
    </w:rPr>
  </w:style>
  <w:style w:type="character" w:styleId="Hyperlink">
    <w:name w:val="Hyperlink"/>
    <w:basedOn w:val="DefaultParagraphFont"/>
    <w:uiPriority w:val="99"/>
    <w:unhideWhenUsed/>
    <w:rsid w:val="00EA7454"/>
    <w:rPr>
      <w:color w:val="467886" w:themeColor="hyperlink"/>
      <w:u w:val="single"/>
    </w:rPr>
  </w:style>
  <w:style w:type="paragraph" w:styleId="Revision">
    <w:name w:val="Revision"/>
    <w:hidden/>
    <w:uiPriority w:val="99"/>
    <w:semiHidden/>
    <w:rsid w:val="00642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90111">
      <w:bodyDiv w:val="1"/>
      <w:marLeft w:val="0"/>
      <w:marRight w:val="0"/>
      <w:marTop w:val="0"/>
      <w:marBottom w:val="0"/>
      <w:divBdr>
        <w:top w:val="none" w:sz="0" w:space="0" w:color="auto"/>
        <w:left w:val="none" w:sz="0" w:space="0" w:color="auto"/>
        <w:bottom w:val="none" w:sz="0" w:space="0" w:color="auto"/>
        <w:right w:val="none" w:sz="0" w:space="0" w:color="auto"/>
      </w:divBdr>
    </w:div>
    <w:div w:id="18087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E6E8C4BE6FD043B7CDAD3D79C5ECC2" ma:contentTypeVersion="14" ma:contentTypeDescription="Create a new document." ma:contentTypeScope="" ma:versionID="0d220def52497e90dd3d9df77720ad03">
  <xsd:schema xmlns:xsd="http://www.w3.org/2001/XMLSchema" xmlns:xs="http://www.w3.org/2001/XMLSchema" xmlns:p="http://schemas.microsoft.com/office/2006/metadata/properties" xmlns:ns2="3d557e94-2f82-40a2-b6da-0dd127b6d5aa" xmlns:ns3="6460793b-b442-4ad2-b246-a5f8abea7044" targetNamespace="http://schemas.microsoft.com/office/2006/metadata/properties" ma:root="true" ma:fieldsID="4875ef37dbe945fdfed47d995a4e316c" ns2:_="" ns3:_="">
    <xsd:import namespace="3d557e94-2f82-40a2-b6da-0dd127b6d5aa"/>
    <xsd:import namespace="6460793b-b442-4ad2-b246-a5f8abea70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57e94-2f82-40a2-b6da-0dd127b6d5a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8d0f230-8c22-4e9e-affb-a464a7e9059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793b-b442-4ad2-b246-a5f8abea70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990ef0-75c5-4432-9219-10a5f9676fa3}" ma:internalName="TaxCatchAll" ma:showField="CatchAllData" ma:web="6460793b-b442-4ad2-b246-a5f8abea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557e94-2f82-40a2-b6da-0dd127b6d5aa">
      <Terms xmlns="http://schemas.microsoft.com/office/infopath/2007/PartnerControls"/>
    </lcf76f155ced4ddcb4097134ff3c332f>
    <TaxCatchAll xmlns="6460793b-b442-4ad2-b246-a5f8abea7044" xsi:nil="true"/>
  </documentManagement>
</p:properties>
</file>

<file path=customXml/itemProps1.xml><?xml version="1.0" encoding="utf-8"?>
<ds:datastoreItem xmlns:ds="http://schemas.openxmlformats.org/officeDocument/2006/customXml" ds:itemID="{FE3CD070-C706-4F76-AAC5-AFEE33EB4E05}">
  <ds:schemaRefs>
    <ds:schemaRef ds:uri="http://schemas.microsoft.com/sharepoint/v3/contenttype/forms"/>
  </ds:schemaRefs>
</ds:datastoreItem>
</file>

<file path=customXml/itemProps2.xml><?xml version="1.0" encoding="utf-8"?>
<ds:datastoreItem xmlns:ds="http://schemas.openxmlformats.org/officeDocument/2006/customXml" ds:itemID="{DB24561F-7F9F-42E2-B96E-4EBCC5A71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57e94-2f82-40a2-b6da-0dd127b6d5aa"/>
    <ds:schemaRef ds:uri="6460793b-b442-4ad2-b246-a5f8abea7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1030D-D683-4FA9-BA3E-E581B4016112}">
  <ds:schemaRefs>
    <ds:schemaRef ds:uri="http://schemas.microsoft.com/office/2006/metadata/properties"/>
    <ds:schemaRef ds:uri="http://schemas.microsoft.com/office/infopath/2007/PartnerControls"/>
    <ds:schemaRef ds:uri="3d557e94-2f82-40a2-b6da-0dd127b6d5aa"/>
    <ds:schemaRef ds:uri="6460793b-b442-4ad2-b246-a5f8abea7044"/>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557</Words>
  <Characters>3369</Characters>
  <Application>Microsoft Office Word</Application>
  <DocSecurity>0</DocSecurity>
  <Lines>51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Tua</dc:creator>
  <cp:keywords/>
  <dc:description/>
  <cp:lastModifiedBy>Angelika Pawlos</cp:lastModifiedBy>
  <cp:revision>5</cp:revision>
  <dcterms:created xsi:type="dcterms:W3CDTF">2025-07-10T10:55:00Z</dcterms:created>
  <dcterms:modified xsi:type="dcterms:W3CDTF">2025-07-14T12:33:00Z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0x010100FCE6E8C4BE6FD043B7CDAD3D79C5ECC2</vt:lpwstr>
  </property>
  <property fmtid="{D5CDD505-2E9C-101B-9397-08002B2CF9AE}" pid="3" name="GrammarlyDocumentId">
    <vt:lpwstr>3e01dd43-35ec-4d1b-8a83-3a86a22fdf6d</vt:lpwstr>
  </property>
  <property fmtid="{D5CDD505-2E9C-101B-9397-08002B2CF9AE}" pid="4" name="MediaServiceImageTags">
    <vt:lpwstr/>
  </property>
</Properties>
</file>